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5FF" w:rsidRPr="00702958" w:rsidRDefault="00122FF5" w:rsidP="00A61A59">
      <w:pPr>
        <w:widowControl w:val="0"/>
        <w:autoSpaceDE w:val="0"/>
        <w:autoSpaceDN w:val="0"/>
        <w:adjustRightInd w:val="0"/>
        <w:rPr>
          <w:rFonts w:asciiTheme="majorHAnsi" w:hAnsiTheme="majorHAnsi" w:cs="Arial"/>
          <w:color w:val="222127"/>
          <w:szCs w:val="20"/>
          <w:lang w:val="nl-NL"/>
        </w:rPr>
      </w:pPr>
      <w:r w:rsidRPr="00702958">
        <w:rPr>
          <w:rFonts w:asciiTheme="majorHAnsi" w:hAnsiTheme="majorHAnsi" w:cs="Arial"/>
          <w:color w:val="222127"/>
          <w:szCs w:val="20"/>
          <w:lang w:val="nl-NL"/>
        </w:rPr>
        <w:t>UITZETTING BIJ WARMTE</w:t>
      </w:r>
    </w:p>
    <w:p w:rsidR="004215FF" w:rsidRPr="00702958" w:rsidRDefault="004215FF" w:rsidP="00A61A59">
      <w:pPr>
        <w:widowControl w:val="0"/>
        <w:autoSpaceDE w:val="0"/>
        <w:autoSpaceDN w:val="0"/>
        <w:adjustRightInd w:val="0"/>
        <w:rPr>
          <w:rFonts w:asciiTheme="majorHAnsi" w:hAnsiTheme="majorHAnsi" w:cs="Arial"/>
          <w:color w:val="222127"/>
          <w:szCs w:val="20"/>
          <w:highlight w:val="yellow"/>
          <w:lang w:val="nl-NL"/>
        </w:rPr>
      </w:pPr>
    </w:p>
    <w:p w:rsidR="004215FF" w:rsidRPr="00702958" w:rsidRDefault="00122FF5" w:rsidP="009D2E4E">
      <w:pPr>
        <w:rPr>
          <w:rFonts w:asciiTheme="majorHAnsi" w:hAnsiTheme="majorHAnsi" w:cs="Arial"/>
          <w:szCs w:val="20"/>
          <w:highlight w:val="yellow"/>
          <w:lang w:val="nl-NL"/>
        </w:rPr>
      </w:pPr>
      <w:r w:rsidRPr="00702958">
        <w:rPr>
          <w:rFonts w:asciiTheme="majorHAnsi" w:hAnsiTheme="majorHAnsi" w:cs="Arial"/>
          <w:szCs w:val="20"/>
          <w:lang w:val="nl-NL"/>
        </w:rPr>
        <w:t>Ne</w:t>
      </w:r>
      <w:bookmarkStart w:id="0" w:name="_GoBack"/>
      <w:bookmarkEnd w:id="0"/>
      <w:r w:rsidRPr="00702958">
        <w:rPr>
          <w:rFonts w:asciiTheme="majorHAnsi" w:hAnsiTheme="majorHAnsi" w:cs="Arial"/>
          <w:szCs w:val="20"/>
          <w:lang w:val="nl-NL"/>
        </w:rPr>
        <w:t xml:space="preserve">t als alle andere composietprofielen, zetten Arline Deck, Pergola en Facade producten uit bij verandering in temperatuur. </w:t>
      </w:r>
    </w:p>
    <w:p w:rsidR="004215FF" w:rsidRPr="00702958" w:rsidRDefault="004215FF" w:rsidP="00A61A59">
      <w:pPr>
        <w:rPr>
          <w:rFonts w:asciiTheme="majorHAnsi" w:hAnsiTheme="majorHAnsi" w:cs="Arial"/>
          <w:szCs w:val="20"/>
          <w:highlight w:val="yellow"/>
          <w:lang w:val="nl-NL"/>
        </w:rPr>
      </w:pPr>
    </w:p>
    <w:p w:rsidR="004215FF" w:rsidRPr="00702958" w:rsidRDefault="00122FF5" w:rsidP="00A61A59">
      <w:pPr>
        <w:rPr>
          <w:rFonts w:asciiTheme="majorHAnsi" w:hAnsiTheme="majorHAnsi" w:cs="Arial"/>
          <w:szCs w:val="20"/>
          <w:lang w:val="nl-NL"/>
        </w:rPr>
      </w:pPr>
      <w:r w:rsidRPr="00702958">
        <w:rPr>
          <w:rFonts w:asciiTheme="majorHAnsi" w:hAnsiTheme="majorHAnsi" w:cs="Arial"/>
          <w:szCs w:val="20"/>
          <w:lang w:val="nl-NL"/>
        </w:rPr>
        <w:t xml:space="preserve">De volgende tabel noemt de verschillen in temperatuur en het effect daarvan. </w:t>
      </w:r>
    </w:p>
    <w:p w:rsidR="00702958" w:rsidRPr="00702958" w:rsidRDefault="00702958" w:rsidP="00A61A59">
      <w:pPr>
        <w:rPr>
          <w:rFonts w:ascii="Arial" w:hAnsi="Arial" w:cs="Arial"/>
          <w:sz w:val="20"/>
          <w:szCs w:val="20"/>
          <w:lang w:val="nl-NL"/>
        </w:rPr>
      </w:pPr>
    </w:p>
    <w:p w:rsidR="004215FF" w:rsidRPr="00122FF5" w:rsidRDefault="00122FF5" w:rsidP="00A61A59">
      <w:pPr>
        <w:rPr>
          <w:rFonts w:ascii="Arial" w:hAnsi="Arial" w:cs="Arial"/>
          <w:sz w:val="20"/>
          <w:szCs w:val="20"/>
          <w:highlight w:val="yellow"/>
          <w:lang w:val="nl-NL"/>
        </w:rPr>
      </w:pPr>
      <w:r>
        <w:rPr>
          <w:rStyle w:val="hps"/>
          <w:lang w:val="nl-NL"/>
        </w:rPr>
        <w:t xml:space="preserve">De genoemde uitzettingsmaten houden geen verband met Arline, maar met luchttemperatuur. Sterke zon en hoge temperaturen beïnvloeden donkergekleurde profielen meer dan lichtgekleurde. </w:t>
      </w:r>
    </w:p>
    <w:p w:rsidR="004215FF" w:rsidRPr="00122FF5" w:rsidRDefault="004215FF" w:rsidP="00A61A59">
      <w:pPr>
        <w:widowControl w:val="0"/>
        <w:autoSpaceDE w:val="0"/>
        <w:autoSpaceDN w:val="0"/>
        <w:adjustRightInd w:val="0"/>
        <w:rPr>
          <w:rFonts w:ascii="Arial" w:hAnsi="Arial" w:cs="Arial"/>
          <w:color w:val="222127"/>
          <w:sz w:val="20"/>
          <w:szCs w:val="20"/>
          <w:highlight w:val="yellow"/>
          <w:lang w:val="nl-NL"/>
        </w:rPr>
      </w:pPr>
    </w:p>
    <w:p w:rsidR="004215FF" w:rsidRPr="00122FF5" w:rsidRDefault="00122FF5" w:rsidP="00394AA2">
      <w:pPr>
        <w:widowControl w:val="0"/>
        <w:autoSpaceDE w:val="0"/>
        <w:autoSpaceDN w:val="0"/>
        <w:adjustRightInd w:val="0"/>
        <w:rPr>
          <w:rStyle w:val="hps"/>
          <w:lang w:val="nl-NL"/>
        </w:rPr>
      </w:pPr>
      <w:r>
        <w:rPr>
          <w:rStyle w:val="hps"/>
          <w:lang w:val="nl-NL"/>
        </w:rPr>
        <w:t xml:space="preserve">INDICATOREN VAN INKRIMPING EN UITZETTING BIJ VERSCHILLENDE TEMPERATUREN </w:t>
      </w:r>
    </w:p>
    <w:p w:rsidR="004215FF" w:rsidRPr="00122FF5" w:rsidRDefault="004215FF" w:rsidP="00A61A59">
      <w:pPr>
        <w:widowControl w:val="0"/>
        <w:autoSpaceDE w:val="0"/>
        <w:autoSpaceDN w:val="0"/>
        <w:adjustRightInd w:val="0"/>
        <w:rPr>
          <w:rFonts w:ascii="Arial" w:hAnsi="Arial" w:cs="Arial"/>
          <w:color w:val="363636"/>
          <w:sz w:val="20"/>
          <w:szCs w:val="20"/>
          <w:highlight w:val="yellow"/>
          <w:lang w:val="nl-NL"/>
        </w:rPr>
      </w:pPr>
    </w:p>
    <w:p w:rsidR="004215FF" w:rsidRPr="00122FF5" w:rsidRDefault="004215FF" w:rsidP="00394AA2">
      <w:pPr>
        <w:widowControl w:val="0"/>
        <w:autoSpaceDE w:val="0"/>
        <w:autoSpaceDN w:val="0"/>
        <w:adjustRightInd w:val="0"/>
        <w:rPr>
          <w:rFonts w:ascii="Arial" w:hAnsi="Arial" w:cs="Arial"/>
          <w:color w:val="222127"/>
          <w:sz w:val="20"/>
          <w:szCs w:val="20"/>
          <w:highlight w:val="yellow"/>
          <w:lang w:val="nl-NL"/>
        </w:rPr>
      </w:pPr>
    </w:p>
    <w:tbl>
      <w:tblPr>
        <w:tblW w:w="8755" w:type="dxa"/>
        <w:tblLayout w:type="fixed"/>
        <w:tblLook w:val="0000" w:firstRow="0" w:lastRow="0" w:firstColumn="0" w:lastColumn="0" w:noHBand="0" w:noVBand="0"/>
      </w:tblPr>
      <w:tblGrid>
        <w:gridCol w:w="2235"/>
        <w:gridCol w:w="1275"/>
        <w:gridCol w:w="1418"/>
        <w:gridCol w:w="1276"/>
        <w:gridCol w:w="850"/>
        <w:gridCol w:w="851"/>
        <w:gridCol w:w="850"/>
      </w:tblGrid>
      <w:tr w:rsidR="004215FF" w:rsidRPr="00122FF5" w:rsidTr="00702958">
        <w:tc>
          <w:tcPr>
            <w:tcW w:w="2235" w:type="dxa"/>
            <w:vMerge w:val="restart"/>
            <w:tcBorders>
              <w:bottom w:val="single" w:sz="8" w:space="0" w:color="CBCDCB"/>
              <w:right w:val="single" w:sz="8" w:space="0" w:color="919291"/>
            </w:tcBorders>
          </w:tcPr>
          <w:p w:rsidR="004215FF" w:rsidRPr="00122FF5" w:rsidRDefault="00122FF5" w:rsidP="006B3DD7">
            <w:pPr>
              <w:widowControl w:val="0"/>
              <w:autoSpaceDE w:val="0"/>
              <w:autoSpaceDN w:val="0"/>
              <w:adjustRightInd w:val="0"/>
              <w:rPr>
                <w:rFonts w:ascii="Arial" w:hAnsi="Arial" w:cs="Arial"/>
                <w:color w:val="363636"/>
                <w:sz w:val="20"/>
                <w:szCs w:val="20"/>
                <w:lang w:val="nl-NL"/>
              </w:rPr>
            </w:pPr>
            <w:r>
              <w:rPr>
                <w:rFonts w:ascii="Arial" w:hAnsi="Arial" w:cs="Arial"/>
                <w:b/>
                <w:bCs/>
                <w:color w:val="363636"/>
                <w:sz w:val="20"/>
                <w:szCs w:val="20"/>
                <w:lang w:val="nl-NL"/>
              </w:rPr>
              <w:t>Warmteverandering in profiel</w:t>
            </w:r>
          </w:p>
        </w:tc>
        <w:tc>
          <w:tcPr>
            <w:tcW w:w="6520" w:type="dxa"/>
            <w:gridSpan w:val="6"/>
            <w:tcBorders>
              <w:bottom w:val="single" w:sz="8" w:space="0" w:color="CBCDCB"/>
              <w:right w:val="single" w:sz="8" w:space="0" w:color="919291"/>
            </w:tcBorders>
          </w:tcPr>
          <w:p w:rsidR="004215FF" w:rsidRPr="00122FF5" w:rsidRDefault="00122FF5" w:rsidP="00394AA2">
            <w:pPr>
              <w:widowControl w:val="0"/>
              <w:autoSpaceDE w:val="0"/>
              <w:autoSpaceDN w:val="0"/>
              <w:adjustRightInd w:val="0"/>
              <w:rPr>
                <w:rFonts w:ascii="Arial" w:hAnsi="Arial" w:cs="Arial"/>
                <w:color w:val="363636"/>
                <w:sz w:val="20"/>
                <w:szCs w:val="20"/>
                <w:lang w:val="nl-NL"/>
              </w:rPr>
            </w:pPr>
            <w:r>
              <w:rPr>
                <w:rFonts w:ascii="Arial" w:hAnsi="Arial" w:cs="Arial"/>
                <w:b/>
                <w:bCs/>
                <w:color w:val="363636"/>
                <w:sz w:val="20"/>
                <w:szCs w:val="20"/>
                <w:lang w:val="nl-NL"/>
              </w:rPr>
              <w:t>Uitzetting / inkrimping</w:t>
            </w:r>
            <w:r w:rsidR="004215FF" w:rsidRPr="00122FF5">
              <w:rPr>
                <w:rFonts w:ascii="Arial" w:hAnsi="Arial" w:cs="Arial"/>
                <w:b/>
                <w:bCs/>
                <w:color w:val="363636"/>
                <w:sz w:val="20"/>
                <w:szCs w:val="20"/>
                <w:lang w:val="nl-NL"/>
              </w:rPr>
              <w:t xml:space="preserve"> (mm)</w:t>
            </w:r>
          </w:p>
        </w:tc>
      </w:tr>
      <w:tr w:rsidR="004215FF" w:rsidRPr="00122FF5" w:rsidTr="00702958">
        <w:tc>
          <w:tcPr>
            <w:tcW w:w="2235" w:type="dxa"/>
            <w:vMerge/>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p>
        </w:tc>
        <w:tc>
          <w:tcPr>
            <w:tcW w:w="1275" w:type="dxa"/>
            <w:tcBorders>
              <w:bottom w:val="single" w:sz="8" w:space="0" w:color="CBCDCB"/>
              <w:right w:val="single" w:sz="8" w:space="0" w:color="919291"/>
            </w:tcBorders>
          </w:tcPr>
          <w:p w:rsidR="004215FF" w:rsidRPr="00122FF5" w:rsidRDefault="004215FF" w:rsidP="00122FF5">
            <w:pPr>
              <w:widowControl w:val="0"/>
              <w:autoSpaceDE w:val="0"/>
              <w:autoSpaceDN w:val="0"/>
              <w:adjustRightInd w:val="0"/>
              <w:rPr>
                <w:rFonts w:ascii="Arial" w:hAnsi="Arial" w:cs="Arial"/>
                <w:color w:val="363636"/>
                <w:sz w:val="20"/>
                <w:szCs w:val="20"/>
                <w:lang w:val="nl-NL"/>
              </w:rPr>
            </w:pPr>
            <w:r w:rsidRPr="00122FF5">
              <w:rPr>
                <w:rFonts w:ascii="Arial" w:hAnsi="Arial" w:cs="Arial"/>
                <w:b/>
                <w:bCs/>
                <w:color w:val="363636"/>
                <w:sz w:val="20"/>
                <w:szCs w:val="20"/>
                <w:lang w:val="nl-NL"/>
              </w:rPr>
              <w:t xml:space="preserve">1m </w:t>
            </w:r>
            <w:r w:rsidR="00122FF5">
              <w:rPr>
                <w:rFonts w:ascii="Arial" w:hAnsi="Arial" w:cs="Arial"/>
                <w:b/>
                <w:bCs/>
                <w:color w:val="363636"/>
                <w:sz w:val="20"/>
                <w:szCs w:val="20"/>
                <w:lang w:val="nl-NL"/>
              </w:rPr>
              <w:t>profiel</w:t>
            </w:r>
          </w:p>
        </w:tc>
        <w:tc>
          <w:tcPr>
            <w:tcW w:w="1418"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b/>
                <w:bCs/>
                <w:color w:val="363636"/>
                <w:sz w:val="20"/>
                <w:szCs w:val="20"/>
                <w:lang w:val="nl-NL"/>
              </w:rPr>
              <w:t xml:space="preserve">2m    </w:t>
            </w:r>
            <w:r w:rsidR="00122FF5">
              <w:rPr>
                <w:rFonts w:ascii="Arial" w:hAnsi="Arial" w:cs="Arial"/>
                <w:b/>
                <w:bCs/>
                <w:color w:val="363636"/>
                <w:sz w:val="20"/>
                <w:szCs w:val="20"/>
                <w:lang w:val="nl-NL"/>
              </w:rPr>
              <w:t>profiel</w:t>
            </w:r>
          </w:p>
        </w:tc>
        <w:tc>
          <w:tcPr>
            <w:tcW w:w="1276"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b/>
                <w:bCs/>
                <w:color w:val="363636"/>
                <w:sz w:val="20"/>
                <w:szCs w:val="20"/>
                <w:lang w:val="nl-NL"/>
              </w:rPr>
              <w:t xml:space="preserve">3m    </w:t>
            </w:r>
            <w:r w:rsidR="00122FF5">
              <w:rPr>
                <w:rFonts w:ascii="Arial" w:hAnsi="Arial" w:cs="Arial"/>
                <w:b/>
                <w:bCs/>
                <w:color w:val="363636"/>
                <w:sz w:val="20"/>
                <w:szCs w:val="20"/>
                <w:lang w:val="nl-NL"/>
              </w:rPr>
              <w:t>profiel</w:t>
            </w:r>
          </w:p>
        </w:tc>
        <w:tc>
          <w:tcPr>
            <w:tcW w:w="850"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b/>
                <w:bCs/>
                <w:color w:val="363636"/>
                <w:sz w:val="20"/>
                <w:szCs w:val="20"/>
                <w:lang w:val="nl-NL"/>
              </w:rPr>
            </w:pPr>
            <w:r w:rsidRPr="00122FF5">
              <w:rPr>
                <w:rFonts w:ascii="Arial" w:hAnsi="Arial" w:cs="Arial"/>
                <w:b/>
                <w:bCs/>
                <w:color w:val="363636"/>
                <w:sz w:val="20"/>
                <w:szCs w:val="20"/>
                <w:lang w:val="nl-NL"/>
              </w:rPr>
              <w:t xml:space="preserve">4m    </w:t>
            </w:r>
            <w:r w:rsidR="00122FF5">
              <w:rPr>
                <w:rFonts w:ascii="Arial" w:hAnsi="Arial" w:cs="Arial"/>
                <w:b/>
                <w:bCs/>
                <w:color w:val="363636"/>
                <w:sz w:val="20"/>
                <w:szCs w:val="20"/>
                <w:lang w:val="nl-NL"/>
              </w:rPr>
              <w:t>profiel</w:t>
            </w:r>
          </w:p>
        </w:tc>
        <w:tc>
          <w:tcPr>
            <w:tcW w:w="851"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b/>
                <w:bCs/>
                <w:color w:val="363636"/>
                <w:sz w:val="20"/>
                <w:szCs w:val="20"/>
                <w:lang w:val="nl-NL"/>
              </w:rPr>
              <w:t xml:space="preserve">5m     </w:t>
            </w:r>
            <w:r w:rsidR="00122FF5">
              <w:rPr>
                <w:rFonts w:ascii="Arial" w:hAnsi="Arial" w:cs="Arial"/>
                <w:b/>
                <w:bCs/>
                <w:color w:val="363636"/>
                <w:sz w:val="20"/>
                <w:szCs w:val="20"/>
                <w:lang w:val="nl-NL"/>
              </w:rPr>
              <w:t>profiel</w:t>
            </w:r>
          </w:p>
        </w:tc>
        <w:tc>
          <w:tcPr>
            <w:tcW w:w="850"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b/>
                <w:bCs/>
                <w:color w:val="363636"/>
                <w:sz w:val="20"/>
                <w:szCs w:val="20"/>
                <w:lang w:val="nl-NL"/>
              </w:rPr>
            </w:pPr>
            <w:r w:rsidRPr="00122FF5">
              <w:rPr>
                <w:rFonts w:ascii="Arial" w:hAnsi="Arial" w:cs="Arial"/>
                <w:b/>
                <w:bCs/>
                <w:color w:val="363636"/>
                <w:sz w:val="20"/>
                <w:szCs w:val="20"/>
                <w:lang w:val="nl-NL"/>
              </w:rPr>
              <w:t xml:space="preserve">6 m </w:t>
            </w:r>
          </w:p>
          <w:p w:rsidR="004215FF" w:rsidRPr="00122FF5" w:rsidRDefault="00122FF5" w:rsidP="006B3DD7">
            <w:pPr>
              <w:widowControl w:val="0"/>
              <w:autoSpaceDE w:val="0"/>
              <w:autoSpaceDN w:val="0"/>
              <w:adjustRightInd w:val="0"/>
              <w:rPr>
                <w:rFonts w:ascii="Arial" w:hAnsi="Arial" w:cs="Arial"/>
                <w:color w:val="363636"/>
                <w:sz w:val="20"/>
                <w:szCs w:val="20"/>
                <w:lang w:val="nl-NL"/>
              </w:rPr>
            </w:pPr>
            <w:r>
              <w:rPr>
                <w:rFonts w:ascii="Arial" w:hAnsi="Arial" w:cs="Arial"/>
                <w:b/>
                <w:bCs/>
                <w:color w:val="363636"/>
                <w:sz w:val="20"/>
                <w:szCs w:val="20"/>
                <w:lang w:val="nl-NL"/>
              </w:rPr>
              <w:t>profiel</w:t>
            </w:r>
          </w:p>
        </w:tc>
      </w:tr>
      <w:tr w:rsidR="004215FF" w:rsidRPr="00122FF5" w:rsidTr="00702958">
        <w:tc>
          <w:tcPr>
            <w:tcW w:w="2235"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10ºC</w:t>
            </w:r>
          </w:p>
        </w:tc>
        <w:tc>
          <w:tcPr>
            <w:tcW w:w="1275"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0</w:t>
            </w:r>
          </w:p>
        </w:tc>
        <w:tc>
          <w:tcPr>
            <w:tcW w:w="1418"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1</w:t>
            </w:r>
          </w:p>
        </w:tc>
        <w:tc>
          <w:tcPr>
            <w:tcW w:w="1276"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1</w:t>
            </w:r>
          </w:p>
        </w:tc>
        <w:tc>
          <w:tcPr>
            <w:tcW w:w="850"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2</w:t>
            </w:r>
          </w:p>
        </w:tc>
        <w:tc>
          <w:tcPr>
            <w:tcW w:w="851"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2</w:t>
            </w:r>
          </w:p>
        </w:tc>
        <w:tc>
          <w:tcPr>
            <w:tcW w:w="850"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2</w:t>
            </w:r>
          </w:p>
        </w:tc>
      </w:tr>
      <w:tr w:rsidR="004215FF" w:rsidRPr="00122FF5" w:rsidTr="00702958">
        <w:tc>
          <w:tcPr>
            <w:tcW w:w="2235"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20ºC</w:t>
            </w:r>
          </w:p>
        </w:tc>
        <w:tc>
          <w:tcPr>
            <w:tcW w:w="1275"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1</w:t>
            </w:r>
          </w:p>
        </w:tc>
        <w:tc>
          <w:tcPr>
            <w:tcW w:w="1418"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2</w:t>
            </w:r>
          </w:p>
        </w:tc>
        <w:tc>
          <w:tcPr>
            <w:tcW w:w="1276"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2</w:t>
            </w:r>
          </w:p>
        </w:tc>
        <w:tc>
          <w:tcPr>
            <w:tcW w:w="850"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3</w:t>
            </w:r>
          </w:p>
        </w:tc>
        <w:tc>
          <w:tcPr>
            <w:tcW w:w="851"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4</w:t>
            </w:r>
          </w:p>
        </w:tc>
        <w:tc>
          <w:tcPr>
            <w:tcW w:w="850"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5</w:t>
            </w:r>
          </w:p>
        </w:tc>
      </w:tr>
      <w:tr w:rsidR="004215FF" w:rsidRPr="00122FF5" w:rsidTr="00702958">
        <w:tc>
          <w:tcPr>
            <w:tcW w:w="2235"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30ºC</w:t>
            </w:r>
          </w:p>
        </w:tc>
        <w:tc>
          <w:tcPr>
            <w:tcW w:w="1275"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1</w:t>
            </w:r>
          </w:p>
        </w:tc>
        <w:tc>
          <w:tcPr>
            <w:tcW w:w="1418"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2</w:t>
            </w:r>
          </w:p>
        </w:tc>
        <w:tc>
          <w:tcPr>
            <w:tcW w:w="1276"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4</w:t>
            </w:r>
          </w:p>
        </w:tc>
        <w:tc>
          <w:tcPr>
            <w:tcW w:w="850"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5</w:t>
            </w:r>
          </w:p>
        </w:tc>
        <w:tc>
          <w:tcPr>
            <w:tcW w:w="851"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6</w:t>
            </w:r>
          </w:p>
        </w:tc>
        <w:tc>
          <w:tcPr>
            <w:tcW w:w="850"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7</w:t>
            </w:r>
          </w:p>
        </w:tc>
      </w:tr>
      <w:tr w:rsidR="004215FF" w:rsidRPr="00122FF5" w:rsidTr="00702958">
        <w:tc>
          <w:tcPr>
            <w:tcW w:w="2235"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40ºC</w:t>
            </w:r>
          </w:p>
        </w:tc>
        <w:tc>
          <w:tcPr>
            <w:tcW w:w="1275"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2</w:t>
            </w:r>
          </w:p>
        </w:tc>
        <w:tc>
          <w:tcPr>
            <w:tcW w:w="1418"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3</w:t>
            </w:r>
          </w:p>
        </w:tc>
        <w:tc>
          <w:tcPr>
            <w:tcW w:w="1276"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5</w:t>
            </w:r>
          </w:p>
        </w:tc>
        <w:tc>
          <w:tcPr>
            <w:tcW w:w="850"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6</w:t>
            </w:r>
          </w:p>
        </w:tc>
        <w:tc>
          <w:tcPr>
            <w:tcW w:w="851"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8</w:t>
            </w:r>
          </w:p>
        </w:tc>
        <w:tc>
          <w:tcPr>
            <w:tcW w:w="850"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10</w:t>
            </w:r>
          </w:p>
        </w:tc>
      </w:tr>
      <w:tr w:rsidR="004215FF" w:rsidRPr="00122FF5" w:rsidTr="00702958">
        <w:tc>
          <w:tcPr>
            <w:tcW w:w="2235"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50ºC</w:t>
            </w:r>
          </w:p>
        </w:tc>
        <w:tc>
          <w:tcPr>
            <w:tcW w:w="1275"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2</w:t>
            </w:r>
          </w:p>
        </w:tc>
        <w:tc>
          <w:tcPr>
            <w:tcW w:w="1418"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4</w:t>
            </w:r>
          </w:p>
        </w:tc>
        <w:tc>
          <w:tcPr>
            <w:tcW w:w="1276"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6</w:t>
            </w:r>
          </w:p>
        </w:tc>
        <w:tc>
          <w:tcPr>
            <w:tcW w:w="850"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8</w:t>
            </w:r>
          </w:p>
        </w:tc>
        <w:tc>
          <w:tcPr>
            <w:tcW w:w="851"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10</w:t>
            </w:r>
          </w:p>
        </w:tc>
        <w:tc>
          <w:tcPr>
            <w:tcW w:w="850" w:type="dxa"/>
            <w:tcBorders>
              <w:bottom w:val="single" w:sz="8" w:space="0" w:color="CBCDCB"/>
              <w:right w:val="single" w:sz="8" w:space="0" w:color="919291"/>
            </w:tcBorders>
          </w:tcPr>
          <w:p w:rsidR="004215FF" w:rsidRPr="00122FF5" w:rsidRDefault="004215FF" w:rsidP="006B3DD7">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12</w:t>
            </w:r>
          </w:p>
        </w:tc>
      </w:tr>
    </w:tbl>
    <w:p w:rsidR="004215FF" w:rsidRPr="00122FF5" w:rsidRDefault="004215FF" w:rsidP="00A61A59">
      <w:pPr>
        <w:widowControl w:val="0"/>
        <w:autoSpaceDE w:val="0"/>
        <w:autoSpaceDN w:val="0"/>
        <w:adjustRightInd w:val="0"/>
        <w:rPr>
          <w:rFonts w:ascii="Arial" w:hAnsi="Arial" w:cs="Arial"/>
          <w:color w:val="363636"/>
          <w:sz w:val="20"/>
          <w:szCs w:val="20"/>
          <w:highlight w:val="yellow"/>
          <w:lang w:val="nl-NL"/>
        </w:rPr>
      </w:pPr>
    </w:p>
    <w:p w:rsidR="004215FF" w:rsidRPr="00122FF5" w:rsidRDefault="004215FF" w:rsidP="00A61A59">
      <w:pPr>
        <w:widowControl w:val="0"/>
        <w:autoSpaceDE w:val="0"/>
        <w:autoSpaceDN w:val="0"/>
        <w:adjustRightInd w:val="0"/>
        <w:rPr>
          <w:rFonts w:ascii="Arial" w:hAnsi="Arial" w:cs="Arial"/>
          <w:color w:val="363636"/>
          <w:sz w:val="20"/>
          <w:szCs w:val="20"/>
          <w:highlight w:val="yellow"/>
          <w:lang w:val="nl-NL"/>
        </w:rPr>
      </w:pPr>
    </w:p>
    <w:p w:rsidR="004215FF" w:rsidRPr="00122FF5" w:rsidRDefault="00122FF5" w:rsidP="00A61A59">
      <w:pPr>
        <w:widowControl w:val="0"/>
        <w:autoSpaceDE w:val="0"/>
        <w:autoSpaceDN w:val="0"/>
        <w:adjustRightInd w:val="0"/>
        <w:rPr>
          <w:rStyle w:val="hps"/>
          <w:lang w:val="nl-NL"/>
        </w:rPr>
      </w:pPr>
      <w:r>
        <w:rPr>
          <w:rStyle w:val="hps"/>
          <w:lang w:val="nl-NL"/>
        </w:rPr>
        <w:t>KLEURVERANDERING EN ONDERHOUD</w:t>
      </w:r>
    </w:p>
    <w:p w:rsidR="004215FF" w:rsidRPr="00122FF5" w:rsidRDefault="004215FF" w:rsidP="00A61A59">
      <w:pPr>
        <w:widowControl w:val="0"/>
        <w:autoSpaceDE w:val="0"/>
        <w:autoSpaceDN w:val="0"/>
        <w:adjustRightInd w:val="0"/>
        <w:rPr>
          <w:rFonts w:ascii="Arial" w:hAnsi="Arial" w:cs="Arial"/>
          <w:color w:val="363636"/>
          <w:sz w:val="20"/>
          <w:szCs w:val="20"/>
          <w:highlight w:val="yellow"/>
          <w:lang w:val="nl-NL"/>
        </w:rPr>
      </w:pPr>
    </w:p>
    <w:p w:rsidR="004215FF" w:rsidRPr="00122FF5" w:rsidRDefault="008A014B" w:rsidP="00A61A59">
      <w:pPr>
        <w:widowControl w:val="0"/>
        <w:autoSpaceDE w:val="0"/>
        <w:autoSpaceDN w:val="0"/>
        <w:adjustRightInd w:val="0"/>
        <w:rPr>
          <w:rFonts w:ascii="Arial" w:hAnsi="Arial" w:cs="Arial"/>
          <w:color w:val="363636"/>
          <w:sz w:val="20"/>
          <w:szCs w:val="20"/>
          <w:highlight w:val="yellow"/>
          <w:lang w:val="nl-NL"/>
        </w:rPr>
      </w:pPr>
      <w:r>
        <w:rPr>
          <w:rStyle w:val="hps"/>
          <w:lang w:val="nl-NL"/>
        </w:rPr>
        <w:t>In tegenstelling tot tra</w:t>
      </w:r>
      <w:r w:rsidR="00702958">
        <w:rPr>
          <w:rStyle w:val="hps"/>
          <w:lang w:val="nl-NL"/>
        </w:rPr>
        <w:t>ditioneel hout, verandert Arline</w:t>
      </w:r>
      <w:r>
        <w:rPr>
          <w:rStyle w:val="hps"/>
          <w:lang w:val="nl-NL"/>
        </w:rPr>
        <w:t xml:space="preserve"> HPC niet compleet van kleur. De kleur wordt wel wat lichter na verloop van tijd. (Dit lichter worden kan sneller gebeuren in gebieden op grote hoogte, die meer onder invloed staan van sterke zon.)</w:t>
      </w:r>
    </w:p>
    <w:p w:rsidR="004215FF" w:rsidRPr="00122FF5" w:rsidRDefault="004215FF" w:rsidP="00A61A59">
      <w:pPr>
        <w:widowControl w:val="0"/>
        <w:autoSpaceDE w:val="0"/>
        <w:autoSpaceDN w:val="0"/>
        <w:adjustRightInd w:val="0"/>
        <w:rPr>
          <w:rFonts w:ascii="Arial" w:hAnsi="Arial" w:cs="Arial"/>
          <w:color w:val="363636"/>
          <w:sz w:val="20"/>
          <w:szCs w:val="20"/>
          <w:highlight w:val="yellow"/>
          <w:lang w:val="nl-NL"/>
        </w:rPr>
      </w:pPr>
    </w:p>
    <w:p w:rsidR="004215FF" w:rsidRPr="00122FF5" w:rsidRDefault="008A014B" w:rsidP="00A61A59">
      <w:pPr>
        <w:widowControl w:val="0"/>
        <w:autoSpaceDE w:val="0"/>
        <w:autoSpaceDN w:val="0"/>
        <w:adjustRightInd w:val="0"/>
        <w:rPr>
          <w:rFonts w:ascii="Arial" w:hAnsi="Arial" w:cs="Arial"/>
          <w:color w:val="363636"/>
          <w:sz w:val="20"/>
          <w:szCs w:val="20"/>
          <w:highlight w:val="yellow"/>
          <w:lang w:val="nl-NL"/>
        </w:rPr>
      </w:pPr>
      <w:r>
        <w:rPr>
          <w:rStyle w:val="hps"/>
          <w:lang w:val="nl-NL"/>
        </w:rPr>
        <w:t xml:space="preserve">Het schoonmaken met hogedrukreiniger en borstel zorgt voor kleurbehoud. </w:t>
      </w:r>
      <w:r w:rsidR="00702958">
        <w:rPr>
          <w:rStyle w:val="hps"/>
          <w:lang w:val="nl-NL"/>
        </w:rPr>
        <w:t>Het verdient de voorkeur u</w:t>
      </w:r>
      <w:r>
        <w:rPr>
          <w:rStyle w:val="hps"/>
          <w:lang w:val="nl-NL"/>
        </w:rPr>
        <w:t>w producten regelmatig op deze manier schoon</w:t>
      </w:r>
      <w:r w:rsidR="00702958">
        <w:rPr>
          <w:rStyle w:val="hps"/>
          <w:lang w:val="nl-NL"/>
        </w:rPr>
        <w:t xml:space="preserve"> te </w:t>
      </w:r>
      <w:r>
        <w:rPr>
          <w:rStyle w:val="hps"/>
          <w:lang w:val="nl-NL"/>
        </w:rPr>
        <w:t>mak</w:t>
      </w:r>
      <w:r w:rsidR="00702958">
        <w:rPr>
          <w:rStyle w:val="hps"/>
          <w:lang w:val="nl-NL"/>
        </w:rPr>
        <w:t>en</w:t>
      </w:r>
      <w:r>
        <w:rPr>
          <w:rStyle w:val="hps"/>
          <w:lang w:val="nl-NL"/>
        </w:rPr>
        <w:t>, om vuil te verwijderen en om het schoon te houden.</w:t>
      </w:r>
    </w:p>
    <w:p w:rsidR="004215FF" w:rsidRPr="00122FF5" w:rsidRDefault="004215FF" w:rsidP="00A61A59">
      <w:pPr>
        <w:widowControl w:val="0"/>
        <w:autoSpaceDE w:val="0"/>
        <w:autoSpaceDN w:val="0"/>
        <w:adjustRightInd w:val="0"/>
        <w:rPr>
          <w:rFonts w:ascii="Arial" w:hAnsi="Arial" w:cs="Arial"/>
          <w:color w:val="363636"/>
          <w:sz w:val="20"/>
          <w:szCs w:val="20"/>
          <w:highlight w:val="yellow"/>
          <w:lang w:val="nl-NL"/>
        </w:rPr>
      </w:pPr>
    </w:p>
    <w:p w:rsidR="004215FF" w:rsidRPr="00122FF5" w:rsidRDefault="004215FF" w:rsidP="00A61A59">
      <w:pPr>
        <w:widowControl w:val="0"/>
        <w:autoSpaceDE w:val="0"/>
        <w:autoSpaceDN w:val="0"/>
        <w:adjustRightInd w:val="0"/>
        <w:rPr>
          <w:rStyle w:val="hps"/>
          <w:lang w:val="nl-NL"/>
        </w:rPr>
      </w:pPr>
      <w:r w:rsidRPr="00122FF5">
        <w:rPr>
          <w:rStyle w:val="hps"/>
          <w:lang w:val="nl-NL"/>
        </w:rPr>
        <w:t>Arline</w:t>
      </w:r>
      <w:r w:rsidRPr="00122FF5">
        <w:rPr>
          <w:lang w:val="nl-NL"/>
        </w:rPr>
        <w:t xml:space="preserve"> </w:t>
      </w:r>
      <w:r w:rsidR="008A014B">
        <w:rPr>
          <w:lang w:val="nl-NL"/>
        </w:rPr>
        <w:t>profieloppervlak is resistent tegen vochtabsorptie; houtmoleculen zorgen er</w:t>
      </w:r>
      <w:r w:rsidR="00702958">
        <w:rPr>
          <w:lang w:val="nl-NL"/>
        </w:rPr>
        <w:t xml:space="preserve"> daarentegen </w:t>
      </w:r>
      <w:r w:rsidR="008A014B">
        <w:rPr>
          <w:lang w:val="nl-NL"/>
        </w:rPr>
        <w:t>voor dat vloeistofabsorptie wél mogelijk is aan de oppervlakte. Daarom moet</w:t>
      </w:r>
      <w:r w:rsidR="00702958">
        <w:rPr>
          <w:lang w:val="nl-NL"/>
        </w:rPr>
        <w:t>en</w:t>
      </w:r>
      <w:r w:rsidR="008A014B">
        <w:rPr>
          <w:lang w:val="nl-NL"/>
        </w:rPr>
        <w:t xml:space="preserve"> vloeistoffen die op het profiel geknoeid worden direct worden </w:t>
      </w:r>
      <w:r w:rsidR="00702958">
        <w:rPr>
          <w:lang w:val="nl-NL"/>
        </w:rPr>
        <w:t>opgeruimd</w:t>
      </w:r>
      <w:r w:rsidR="008A014B">
        <w:rPr>
          <w:lang w:val="nl-NL"/>
        </w:rPr>
        <w:t xml:space="preserve">. </w:t>
      </w:r>
      <w:r w:rsidR="00702958">
        <w:rPr>
          <w:lang w:val="nl-NL"/>
        </w:rPr>
        <w:t>Alléén w</w:t>
      </w:r>
      <w:r w:rsidR="008A014B">
        <w:rPr>
          <w:rStyle w:val="hps"/>
          <w:lang w:val="nl-NL"/>
        </w:rPr>
        <w:t>ater is meestal niet genoeg om oude vlekken te verwijderen. Heet water, schoonmaakmiddel en borstelen helpt wel in de meeste gevallen. Als u de vlekken niet weg</w:t>
      </w:r>
      <w:r w:rsidR="00702958">
        <w:rPr>
          <w:rStyle w:val="hps"/>
          <w:lang w:val="nl-NL"/>
        </w:rPr>
        <w:t xml:space="preserve"> </w:t>
      </w:r>
      <w:r w:rsidR="008A014B">
        <w:rPr>
          <w:rStyle w:val="hps"/>
          <w:lang w:val="nl-NL"/>
        </w:rPr>
        <w:t xml:space="preserve">krijgt met borstel en schoonmaakmiddel, schrob het oppervlak dan met een staalborstel. </w:t>
      </w:r>
    </w:p>
    <w:p w:rsidR="004215FF" w:rsidRPr="00122FF5" w:rsidRDefault="004215FF" w:rsidP="00A61A59">
      <w:pPr>
        <w:widowControl w:val="0"/>
        <w:autoSpaceDE w:val="0"/>
        <w:autoSpaceDN w:val="0"/>
        <w:adjustRightInd w:val="0"/>
        <w:rPr>
          <w:rFonts w:ascii="Arial" w:hAnsi="Arial" w:cs="Arial"/>
          <w:color w:val="363636"/>
          <w:sz w:val="20"/>
          <w:szCs w:val="20"/>
          <w:highlight w:val="yellow"/>
          <w:lang w:val="nl-NL"/>
        </w:rPr>
      </w:pPr>
    </w:p>
    <w:p w:rsidR="004215FF" w:rsidRPr="00122FF5" w:rsidRDefault="008A014B" w:rsidP="00A61A59">
      <w:pPr>
        <w:widowControl w:val="0"/>
        <w:autoSpaceDE w:val="0"/>
        <w:autoSpaceDN w:val="0"/>
        <w:adjustRightInd w:val="0"/>
        <w:rPr>
          <w:rFonts w:ascii="Arial" w:hAnsi="Arial" w:cs="Arial"/>
          <w:color w:val="363636"/>
          <w:sz w:val="20"/>
          <w:szCs w:val="20"/>
          <w:highlight w:val="yellow"/>
          <w:lang w:val="nl-NL"/>
        </w:rPr>
      </w:pPr>
      <w:r>
        <w:rPr>
          <w:rFonts w:ascii="Arial" w:hAnsi="Arial" w:cs="Arial"/>
          <w:color w:val="363636"/>
          <w:sz w:val="20"/>
          <w:szCs w:val="20"/>
          <w:lang w:val="nl-NL"/>
        </w:rPr>
        <w:t xml:space="preserve">Typische kleurverandering van grijskleurig deck in Centraal Europees klimaat </w:t>
      </w:r>
    </w:p>
    <w:tbl>
      <w:tblPr>
        <w:tblW w:w="0" w:type="auto"/>
        <w:tblLayout w:type="fixed"/>
        <w:tblLook w:val="0000" w:firstRow="0" w:lastRow="0" w:firstColumn="0" w:lastColumn="0" w:noHBand="0" w:noVBand="0"/>
      </w:tblPr>
      <w:tblGrid>
        <w:gridCol w:w="1740"/>
        <w:gridCol w:w="3800"/>
        <w:gridCol w:w="2460"/>
      </w:tblGrid>
      <w:tr w:rsidR="004215FF" w:rsidRPr="00122FF5" w:rsidTr="00A61A59">
        <w:tc>
          <w:tcPr>
            <w:tcW w:w="8000" w:type="dxa"/>
            <w:gridSpan w:val="3"/>
            <w:vAlign w:val="center"/>
          </w:tcPr>
          <w:p w:rsidR="004215FF" w:rsidRPr="00122FF5" w:rsidRDefault="00702958" w:rsidP="00A61A59">
            <w:pPr>
              <w:widowControl w:val="0"/>
              <w:autoSpaceDE w:val="0"/>
              <w:autoSpaceDN w:val="0"/>
              <w:adjustRightInd w:val="0"/>
              <w:rPr>
                <w:rFonts w:ascii="Arial" w:hAnsi="Arial" w:cs="Arial"/>
                <w:color w:val="363636"/>
                <w:sz w:val="20"/>
                <w:szCs w:val="20"/>
                <w:highlight w:val="yellow"/>
                <w:lang w:val="nl-NL"/>
              </w:rPr>
            </w:pPr>
            <w:r>
              <w:rPr>
                <w:rFonts w:ascii="Arial" w:hAnsi="Arial" w:cs="Arial"/>
                <w:noProof/>
                <w:color w:val="363636"/>
                <w:sz w:val="20"/>
                <w:szCs w:val="20"/>
                <w:lang w:val="nl-NL" w:eastAsia="nl-NL"/>
              </w:rPr>
              <w:drawing>
                <wp:inline distT="0" distB="0" distL="0" distR="0">
                  <wp:extent cx="33337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1066800"/>
                          </a:xfrm>
                          <a:prstGeom prst="rect">
                            <a:avLst/>
                          </a:prstGeom>
                          <a:noFill/>
                          <a:ln>
                            <a:noFill/>
                          </a:ln>
                        </pic:spPr>
                      </pic:pic>
                    </a:graphicData>
                  </a:graphic>
                </wp:inline>
              </w:drawing>
            </w:r>
          </w:p>
        </w:tc>
      </w:tr>
      <w:tr w:rsidR="004215FF" w:rsidRPr="00122FF5" w:rsidTr="00A61A59">
        <w:tc>
          <w:tcPr>
            <w:tcW w:w="1740" w:type="dxa"/>
            <w:vAlign w:val="center"/>
          </w:tcPr>
          <w:p w:rsidR="004215FF" w:rsidRPr="00122FF5" w:rsidRDefault="008A014B" w:rsidP="00A61A59">
            <w:pPr>
              <w:widowControl w:val="0"/>
              <w:autoSpaceDE w:val="0"/>
              <w:autoSpaceDN w:val="0"/>
              <w:adjustRightInd w:val="0"/>
              <w:rPr>
                <w:rFonts w:ascii="Arial" w:hAnsi="Arial" w:cs="Arial"/>
                <w:color w:val="363636"/>
                <w:sz w:val="20"/>
                <w:szCs w:val="20"/>
                <w:lang w:val="nl-NL"/>
              </w:rPr>
            </w:pPr>
            <w:r>
              <w:rPr>
                <w:rFonts w:ascii="Arial" w:hAnsi="Arial" w:cs="Arial"/>
                <w:color w:val="363636"/>
                <w:sz w:val="20"/>
                <w:szCs w:val="20"/>
                <w:lang w:val="nl-NL"/>
              </w:rPr>
              <w:t>In het begin</w:t>
            </w:r>
          </w:p>
        </w:tc>
        <w:tc>
          <w:tcPr>
            <w:tcW w:w="3800" w:type="dxa"/>
            <w:vAlign w:val="center"/>
          </w:tcPr>
          <w:p w:rsidR="004215FF" w:rsidRPr="00122FF5" w:rsidRDefault="004215FF" w:rsidP="00702958">
            <w:pPr>
              <w:widowControl w:val="0"/>
              <w:autoSpaceDE w:val="0"/>
              <w:autoSpaceDN w:val="0"/>
              <w:adjustRightInd w:val="0"/>
              <w:rPr>
                <w:rFonts w:ascii="Arial" w:hAnsi="Arial" w:cs="Arial"/>
                <w:color w:val="363636"/>
                <w:sz w:val="20"/>
                <w:szCs w:val="20"/>
                <w:lang w:val="nl-NL"/>
              </w:rPr>
            </w:pPr>
            <w:r w:rsidRPr="00122FF5">
              <w:rPr>
                <w:rFonts w:ascii="Arial" w:hAnsi="Arial" w:cs="Arial"/>
                <w:color w:val="363636"/>
                <w:sz w:val="20"/>
                <w:szCs w:val="20"/>
                <w:lang w:val="nl-NL"/>
              </w:rPr>
              <w:t>  </w:t>
            </w:r>
            <w:r w:rsidR="00702958">
              <w:rPr>
                <w:rFonts w:ascii="Arial" w:hAnsi="Arial" w:cs="Arial"/>
                <w:color w:val="363636"/>
                <w:sz w:val="20"/>
                <w:szCs w:val="20"/>
                <w:lang w:val="nl-NL"/>
              </w:rPr>
              <w:t>Na 1</w:t>
            </w:r>
            <w:r w:rsidRPr="00122FF5">
              <w:rPr>
                <w:rFonts w:ascii="Arial" w:hAnsi="Arial" w:cs="Arial"/>
                <w:color w:val="363636"/>
                <w:sz w:val="20"/>
                <w:szCs w:val="20"/>
                <w:lang w:val="nl-NL"/>
              </w:rPr>
              <w:t xml:space="preserve"> </w:t>
            </w:r>
            <w:r w:rsidR="008A014B">
              <w:rPr>
                <w:rFonts w:ascii="Arial" w:hAnsi="Arial" w:cs="Arial"/>
                <w:color w:val="363636"/>
                <w:sz w:val="20"/>
                <w:szCs w:val="20"/>
                <w:lang w:val="nl-NL"/>
              </w:rPr>
              <w:t>jaar</w:t>
            </w:r>
            <w:r w:rsidR="00702958">
              <w:rPr>
                <w:rFonts w:ascii="Arial" w:hAnsi="Arial" w:cs="Arial"/>
                <w:color w:val="363636"/>
                <w:sz w:val="20"/>
                <w:szCs w:val="20"/>
                <w:lang w:val="nl-NL"/>
              </w:rPr>
              <w:t xml:space="preserve">                  Na </w:t>
            </w:r>
            <w:r w:rsidR="00702958" w:rsidRPr="00122FF5">
              <w:rPr>
                <w:rFonts w:ascii="Arial" w:hAnsi="Arial" w:cs="Arial"/>
                <w:color w:val="363636"/>
                <w:sz w:val="20"/>
                <w:szCs w:val="20"/>
                <w:lang w:val="nl-NL"/>
              </w:rPr>
              <w:t xml:space="preserve">5 </w:t>
            </w:r>
            <w:r w:rsidR="00702958">
              <w:rPr>
                <w:rFonts w:ascii="Arial" w:hAnsi="Arial" w:cs="Arial"/>
                <w:color w:val="363636"/>
                <w:sz w:val="20"/>
                <w:szCs w:val="20"/>
                <w:lang w:val="nl-NL"/>
              </w:rPr>
              <w:t>jaar</w:t>
            </w:r>
          </w:p>
        </w:tc>
        <w:tc>
          <w:tcPr>
            <w:tcW w:w="2460" w:type="dxa"/>
            <w:vAlign w:val="center"/>
          </w:tcPr>
          <w:p w:rsidR="004215FF" w:rsidRPr="00122FF5" w:rsidRDefault="004215FF" w:rsidP="008A014B">
            <w:pPr>
              <w:widowControl w:val="0"/>
              <w:autoSpaceDE w:val="0"/>
              <w:autoSpaceDN w:val="0"/>
              <w:adjustRightInd w:val="0"/>
              <w:rPr>
                <w:rFonts w:ascii="Arial" w:hAnsi="Arial" w:cs="Arial"/>
                <w:color w:val="363636"/>
                <w:sz w:val="20"/>
                <w:szCs w:val="20"/>
                <w:lang w:val="nl-NL"/>
              </w:rPr>
            </w:pPr>
          </w:p>
        </w:tc>
      </w:tr>
    </w:tbl>
    <w:p w:rsidR="004215FF" w:rsidRPr="00122FF5" w:rsidRDefault="004215FF">
      <w:pPr>
        <w:rPr>
          <w:rFonts w:ascii="Arial" w:hAnsi="Arial" w:cs="Arial"/>
          <w:sz w:val="20"/>
          <w:szCs w:val="20"/>
          <w:highlight w:val="yellow"/>
          <w:lang w:val="nl-NL"/>
        </w:rPr>
      </w:pPr>
    </w:p>
    <w:p w:rsidR="004215FF" w:rsidRPr="00702958" w:rsidRDefault="008A014B" w:rsidP="00702958">
      <w:pPr>
        <w:rPr>
          <w:lang w:val="nl-NL"/>
        </w:rPr>
      </w:pPr>
      <w:r w:rsidRPr="00702958">
        <w:rPr>
          <w:lang w:val="nl-NL"/>
        </w:rPr>
        <w:t>IMPACT OP MILIEU</w:t>
      </w:r>
    </w:p>
    <w:p w:rsidR="004215FF" w:rsidRPr="00702958" w:rsidRDefault="008A014B" w:rsidP="00702958">
      <w:pPr>
        <w:rPr>
          <w:lang w:val="nl-NL"/>
        </w:rPr>
      </w:pPr>
      <w:r w:rsidRPr="00702958">
        <w:rPr>
          <w:lang w:val="nl-NL"/>
        </w:rPr>
        <w:t xml:space="preserve">Arline is recyclebaar, omdat het gemaakt is van gerecyclede producten. </w:t>
      </w:r>
    </w:p>
    <w:p w:rsidR="004215FF" w:rsidRPr="00122FF5" w:rsidRDefault="004215FF" w:rsidP="00702958">
      <w:pPr>
        <w:rPr>
          <w:rFonts w:ascii="Arial" w:hAnsi="Arial"/>
          <w:sz w:val="20"/>
          <w:highlight w:val="yellow"/>
          <w:lang w:val="nl-NL"/>
        </w:rPr>
      </w:pPr>
    </w:p>
    <w:p w:rsidR="004215FF" w:rsidRPr="00702958" w:rsidRDefault="00F42DCD" w:rsidP="00702958">
      <w:pPr>
        <w:rPr>
          <w:lang w:val="nl-NL"/>
        </w:rPr>
      </w:pPr>
      <w:r w:rsidRPr="00702958">
        <w:rPr>
          <w:lang w:val="nl-NL"/>
        </w:rPr>
        <w:t xml:space="preserve">Er worden geen nieuwe bomen gekapt, omdat 90% van onze producten gemaakt wordt van gerecycled zaagsel en plastic. Door gebruik te maken van gerecyclede en duurzame producten, vermindert Arline afvalopslag en afvalverbranding en </w:t>
      </w:r>
      <w:r w:rsidRPr="00702958">
        <w:rPr>
          <w:lang w:val="nl-NL"/>
        </w:rPr>
        <w:lastRenderedPageBreak/>
        <w:t xml:space="preserve">kunnen onze producten worden weggegooid bij het restafval. Het kan ook worden omgezet in energie. Daarom hebben onze producten een positieve invloed op het milieu en op de economie. </w:t>
      </w:r>
    </w:p>
    <w:sectPr w:rsidR="004215FF" w:rsidRPr="00702958" w:rsidSect="00A61A59">
      <w:pgSz w:w="11900" w:h="16840"/>
      <w:pgMar w:top="567" w:right="1800" w:bottom="62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59"/>
    <w:rsid w:val="00024B8C"/>
    <w:rsid w:val="00122FF5"/>
    <w:rsid w:val="00194D29"/>
    <w:rsid w:val="00394AA2"/>
    <w:rsid w:val="004215FF"/>
    <w:rsid w:val="005E5AA6"/>
    <w:rsid w:val="005F40F3"/>
    <w:rsid w:val="006356FF"/>
    <w:rsid w:val="00666D9F"/>
    <w:rsid w:val="006B3DD7"/>
    <w:rsid w:val="00702958"/>
    <w:rsid w:val="00717EEE"/>
    <w:rsid w:val="00774D82"/>
    <w:rsid w:val="00830649"/>
    <w:rsid w:val="008A014B"/>
    <w:rsid w:val="008B52A6"/>
    <w:rsid w:val="0096584A"/>
    <w:rsid w:val="00991F95"/>
    <w:rsid w:val="009D2E4E"/>
    <w:rsid w:val="00A00372"/>
    <w:rsid w:val="00A61A59"/>
    <w:rsid w:val="00AD01B8"/>
    <w:rsid w:val="00B12CA7"/>
    <w:rsid w:val="00BC5E29"/>
    <w:rsid w:val="00CE41D7"/>
    <w:rsid w:val="00D67D83"/>
    <w:rsid w:val="00D76134"/>
    <w:rsid w:val="00DB6B85"/>
    <w:rsid w:val="00DE2483"/>
    <w:rsid w:val="00E97207"/>
    <w:rsid w:val="00F42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1D617C-9F21-41DD-93CD-5A3069CB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1A59"/>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61A59"/>
    <w:rPr>
      <w:rFonts w:ascii="Lucida Grande" w:hAnsi="Lucida Grande" w:cs="Lucida Grande"/>
      <w:sz w:val="18"/>
      <w:szCs w:val="18"/>
    </w:rPr>
  </w:style>
  <w:style w:type="character" w:customStyle="1" w:styleId="BallontekstChar">
    <w:name w:val="Ballontekst Char"/>
    <w:link w:val="Ballontekst"/>
    <w:uiPriority w:val="99"/>
    <w:semiHidden/>
    <w:locked/>
    <w:rsid w:val="00A61A59"/>
    <w:rPr>
      <w:rFonts w:ascii="Lucida Grande" w:hAnsi="Lucida Grande" w:cs="Lucida Grande"/>
      <w:sz w:val="18"/>
      <w:szCs w:val="18"/>
    </w:rPr>
  </w:style>
  <w:style w:type="character" w:customStyle="1" w:styleId="hps">
    <w:name w:val="hps"/>
    <w:uiPriority w:val="99"/>
    <w:rsid w:val="00D67D83"/>
    <w:rPr>
      <w:rFonts w:cs="Times New Roman"/>
    </w:rPr>
  </w:style>
  <w:style w:type="character" w:customStyle="1" w:styleId="shorttext">
    <w:name w:val="short_text"/>
    <w:uiPriority w:val="99"/>
    <w:rsid w:val="00DE24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81185">
      <w:marLeft w:val="0"/>
      <w:marRight w:val="0"/>
      <w:marTop w:val="0"/>
      <w:marBottom w:val="0"/>
      <w:divBdr>
        <w:top w:val="none" w:sz="0" w:space="0" w:color="auto"/>
        <w:left w:val="none" w:sz="0" w:space="0" w:color="auto"/>
        <w:bottom w:val="none" w:sz="0" w:space="0" w:color="auto"/>
        <w:right w:val="none" w:sz="0" w:space="0" w:color="auto"/>
      </w:divBdr>
      <w:divsChild>
        <w:div w:id="579481187">
          <w:marLeft w:val="0"/>
          <w:marRight w:val="0"/>
          <w:marTop w:val="0"/>
          <w:marBottom w:val="0"/>
          <w:divBdr>
            <w:top w:val="none" w:sz="0" w:space="0" w:color="auto"/>
            <w:left w:val="none" w:sz="0" w:space="0" w:color="auto"/>
            <w:bottom w:val="none" w:sz="0" w:space="0" w:color="auto"/>
            <w:right w:val="none" w:sz="0" w:space="0" w:color="auto"/>
          </w:divBdr>
          <w:divsChild>
            <w:div w:id="579481201">
              <w:marLeft w:val="0"/>
              <w:marRight w:val="0"/>
              <w:marTop w:val="0"/>
              <w:marBottom w:val="0"/>
              <w:divBdr>
                <w:top w:val="none" w:sz="0" w:space="0" w:color="auto"/>
                <w:left w:val="none" w:sz="0" w:space="0" w:color="auto"/>
                <w:bottom w:val="none" w:sz="0" w:space="0" w:color="auto"/>
                <w:right w:val="none" w:sz="0" w:space="0" w:color="auto"/>
              </w:divBdr>
              <w:divsChild>
                <w:div w:id="579481186">
                  <w:marLeft w:val="0"/>
                  <w:marRight w:val="0"/>
                  <w:marTop w:val="0"/>
                  <w:marBottom w:val="0"/>
                  <w:divBdr>
                    <w:top w:val="none" w:sz="0" w:space="0" w:color="auto"/>
                    <w:left w:val="none" w:sz="0" w:space="0" w:color="auto"/>
                    <w:bottom w:val="none" w:sz="0" w:space="0" w:color="auto"/>
                    <w:right w:val="none" w:sz="0" w:space="0" w:color="auto"/>
                  </w:divBdr>
                  <w:divsChild>
                    <w:div w:id="579481196">
                      <w:marLeft w:val="0"/>
                      <w:marRight w:val="0"/>
                      <w:marTop w:val="0"/>
                      <w:marBottom w:val="0"/>
                      <w:divBdr>
                        <w:top w:val="none" w:sz="0" w:space="0" w:color="auto"/>
                        <w:left w:val="none" w:sz="0" w:space="0" w:color="auto"/>
                        <w:bottom w:val="none" w:sz="0" w:space="0" w:color="auto"/>
                        <w:right w:val="none" w:sz="0" w:space="0" w:color="auto"/>
                      </w:divBdr>
                      <w:divsChild>
                        <w:div w:id="579481204">
                          <w:marLeft w:val="0"/>
                          <w:marRight w:val="0"/>
                          <w:marTop w:val="0"/>
                          <w:marBottom w:val="0"/>
                          <w:divBdr>
                            <w:top w:val="none" w:sz="0" w:space="0" w:color="auto"/>
                            <w:left w:val="none" w:sz="0" w:space="0" w:color="auto"/>
                            <w:bottom w:val="none" w:sz="0" w:space="0" w:color="auto"/>
                            <w:right w:val="none" w:sz="0" w:space="0" w:color="auto"/>
                          </w:divBdr>
                          <w:divsChild>
                            <w:div w:id="5794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481195">
      <w:marLeft w:val="0"/>
      <w:marRight w:val="0"/>
      <w:marTop w:val="0"/>
      <w:marBottom w:val="0"/>
      <w:divBdr>
        <w:top w:val="none" w:sz="0" w:space="0" w:color="auto"/>
        <w:left w:val="none" w:sz="0" w:space="0" w:color="auto"/>
        <w:bottom w:val="none" w:sz="0" w:space="0" w:color="auto"/>
        <w:right w:val="none" w:sz="0" w:space="0" w:color="auto"/>
      </w:divBdr>
      <w:divsChild>
        <w:div w:id="579481205">
          <w:marLeft w:val="0"/>
          <w:marRight w:val="0"/>
          <w:marTop w:val="0"/>
          <w:marBottom w:val="0"/>
          <w:divBdr>
            <w:top w:val="none" w:sz="0" w:space="0" w:color="auto"/>
            <w:left w:val="none" w:sz="0" w:space="0" w:color="auto"/>
            <w:bottom w:val="none" w:sz="0" w:space="0" w:color="auto"/>
            <w:right w:val="none" w:sz="0" w:space="0" w:color="auto"/>
          </w:divBdr>
          <w:divsChild>
            <w:div w:id="579481192">
              <w:marLeft w:val="0"/>
              <w:marRight w:val="0"/>
              <w:marTop w:val="0"/>
              <w:marBottom w:val="0"/>
              <w:divBdr>
                <w:top w:val="none" w:sz="0" w:space="0" w:color="auto"/>
                <w:left w:val="none" w:sz="0" w:space="0" w:color="auto"/>
                <w:bottom w:val="none" w:sz="0" w:space="0" w:color="auto"/>
                <w:right w:val="none" w:sz="0" w:space="0" w:color="auto"/>
              </w:divBdr>
              <w:divsChild>
                <w:div w:id="579481189">
                  <w:marLeft w:val="0"/>
                  <w:marRight w:val="0"/>
                  <w:marTop w:val="0"/>
                  <w:marBottom w:val="0"/>
                  <w:divBdr>
                    <w:top w:val="none" w:sz="0" w:space="0" w:color="auto"/>
                    <w:left w:val="none" w:sz="0" w:space="0" w:color="auto"/>
                    <w:bottom w:val="none" w:sz="0" w:space="0" w:color="auto"/>
                    <w:right w:val="none" w:sz="0" w:space="0" w:color="auto"/>
                  </w:divBdr>
                  <w:divsChild>
                    <w:div w:id="579481190">
                      <w:marLeft w:val="0"/>
                      <w:marRight w:val="0"/>
                      <w:marTop w:val="0"/>
                      <w:marBottom w:val="0"/>
                      <w:divBdr>
                        <w:top w:val="none" w:sz="0" w:space="0" w:color="auto"/>
                        <w:left w:val="none" w:sz="0" w:space="0" w:color="auto"/>
                        <w:bottom w:val="none" w:sz="0" w:space="0" w:color="auto"/>
                        <w:right w:val="none" w:sz="0" w:space="0" w:color="auto"/>
                      </w:divBdr>
                      <w:divsChild>
                        <w:div w:id="579481193">
                          <w:marLeft w:val="0"/>
                          <w:marRight w:val="0"/>
                          <w:marTop w:val="0"/>
                          <w:marBottom w:val="0"/>
                          <w:divBdr>
                            <w:top w:val="none" w:sz="0" w:space="0" w:color="auto"/>
                            <w:left w:val="none" w:sz="0" w:space="0" w:color="auto"/>
                            <w:bottom w:val="none" w:sz="0" w:space="0" w:color="auto"/>
                            <w:right w:val="none" w:sz="0" w:space="0" w:color="auto"/>
                          </w:divBdr>
                          <w:divsChild>
                            <w:div w:id="5794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481198">
      <w:marLeft w:val="0"/>
      <w:marRight w:val="0"/>
      <w:marTop w:val="0"/>
      <w:marBottom w:val="0"/>
      <w:divBdr>
        <w:top w:val="none" w:sz="0" w:space="0" w:color="auto"/>
        <w:left w:val="none" w:sz="0" w:space="0" w:color="auto"/>
        <w:bottom w:val="none" w:sz="0" w:space="0" w:color="auto"/>
        <w:right w:val="none" w:sz="0" w:space="0" w:color="auto"/>
      </w:divBdr>
      <w:divsChild>
        <w:div w:id="579481194">
          <w:marLeft w:val="0"/>
          <w:marRight w:val="0"/>
          <w:marTop w:val="0"/>
          <w:marBottom w:val="0"/>
          <w:divBdr>
            <w:top w:val="none" w:sz="0" w:space="0" w:color="auto"/>
            <w:left w:val="none" w:sz="0" w:space="0" w:color="auto"/>
            <w:bottom w:val="none" w:sz="0" w:space="0" w:color="auto"/>
            <w:right w:val="none" w:sz="0" w:space="0" w:color="auto"/>
          </w:divBdr>
          <w:divsChild>
            <w:div w:id="579481191">
              <w:marLeft w:val="0"/>
              <w:marRight w:val="0"/>
              <w:marTop w:val="0"/>
              <w:marBottom w:val="0"/>
              <w:divBdr>
                <w:top w:val="none" w:sz="0" w:space="0" w:color="auto"/>
                <w:left w:val="none" w:sz="0" w:space="0" w:color="auto"/>
                <w:bottom w:val="none" w:sz="0" w:space="0" w:color="auto"/>
                <w:right w:val="none" w:sz="0" w:space="0" w:color="auto"/>
              </w:divBdr>
              <w:divsChild>
                <w:div w:id="579481203">
                  <w:marLeft w:val="0"/>
                  <w:marRight w:val="0"/>
                  <w:marTop w:val="0"/>
                  <w:marBottom w:val="0"/>
                  <w:divBdr>
                    <w:top w:val="none" w:sz="0" w:space="0" w:color="auto"/>
                    <w:left w:val="none" w:sz="0" w:space="0" w:color="auto"/>
                    <w:bottom w:val="none" w:sz="0" w:space="0" w:color="auto"/>
                    <w:right w:val="none" w:sz="0" w:space="0" w:color="auto"/>
                  </w:divBdr>
                  <w:divsChild>
                    <w:div w:id="579481197">
                      <w:marLeft w:val="0"/>
                      <w:marRight w:val="0"/>
                      <w:marTop w:val="0"/>
                      <w:marBottom w:val="0"/>
                      <w:divBdr>
                        <w:top w:val="none" w:sz="0" w:space="0" w:color="auto"/>
                        <w:left w:val="none" w:sz="0" w:space="0" w:color="auto"/>
                        <w:bottom w:val="none" w:sz="0" w:space="0" w:color="auto"/>
                        <w:right w:val="none" w:sz="0" w:space="0" w:color="auto"/>
                      </w:divBdr>
                      <w:divsChild>
                        <w:div w:id="579481188">
                          <w:marLeft w:val="0"/>
                          <w:marRight w:val="0"/>
                          <w:marTop w:val="0"/>
                          <w:marBottom w:val="0"/>
                          <w:divBdr>
                            <w:top w:val="none" w:sz="0" w:space="0" w:color="auto"/>
                            <w:left w:val="none" w:sz="0" w:space="0" w:color="auto"/>
                            <w:bottom w:val="none" w:sz="0" w:space="0" w:color="auto"/>
                            <w:right w:val="none" w:sz="0" w:space="0" w:color="auto"/>
                          </w:divBdr>
                          <w:divsChild>
                            <w:div w:id="5794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THERMAL EXPANSION</vt:lpstr>
    </vt:vector>
  </TitlesOfParts>
  <Company>Arslan Dış Tic Ltd.Şti</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THERMAL EXPANSION</dc:title>
  <dc:subject/>
  <dc:creator>Mustafa Arslan</dc:creator>
  <cp:keywords/>
  <dc:description/>
  <cp:lastModifiedBy>Leontine Filippo</cp:lastModifiedBy>
  <cp:revision>2</cp:revision>
  <dcterms:created xsi:type="dcterms:W3CDTF">2014-07-22T17:52:00Z</dcterms:created>
  <dcterms:modified xsi:type="dcterms:W3CDTF">2014-07-22T17:52:00Z</dcterms:modified>
</cp:coreProperties>
</file>